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ОБЖ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( 10 класс)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примерной основной образовательной программы среднего общего образования по предмету «Основы безопасности жизнедеятельности»/ В рабочей программе реализованы требования Конституции Российской Федерации и федеральных законов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>
      <w:pPr>
        <w:pStyle w:val="Normal"/>
        <w:spacing w:lineRule="auto" w:line="264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</w:t>
      </w:r>
      <w:r>
        <w:rPr>
          <w:rFonts w:cs="Times New Roman" w:ascii="Times New Roman" w:hAnsi="Times New Roman"/>
          <w:sz w:val="24"/>
          <w:szCs w:val="24"/>
        </w:rPr>
        <w:t xml:space="preserve"> (количество часов) </w:t>
      </w:r>
    </w:p>
    <w:p>
      <w:pPr>
        <w:pStyle w:val="Normal"/>
        <w:spacing w:lineRule="auto" w:line="264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класс – 1 час в неделю, 34 часа в год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ЦЕЛИ: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обеспечить знания ключевых компетенций школьниками в области безопасности жизнедеятельности.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сформировать уровень знаний и умений учащихся для обеспечения собственной безопасности и окружающих людей согласно требованиям стандартов.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духовные и физические качества личности учащихся обеспечивающие адекватное поведение в опасных и чрезвычайных ситуациях.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способствовать формированию современного уровня культуры в области безопасности жизнедеятельности.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усвоение содержания предмета учащимися на уровне требований стандарта.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основных принципов здорового образа жизни.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сознательного отношения к военной службе и военной профессии.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обеспечение знаний отрицательного влияния человеческого фактора на безопасность личности, общества и государства.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повышение уровня культуры для приобретения умений анализировать и корректировать своё поведение  в опасных, чрезвычайных ситуациях и при угрозе террористического акта.</w:t>
      </w:r>
    </w:p>
    <w:p>
      <w:pPr>
        <w:pStyle w:val="Normal"/>
        <w:shd w:val="clear" w:color="auto" w:fill="FFFFFF"/>
        <w:spacing w:lineRule="auto" w:line="264" w:before="0" w:after="0"/>
        <w:ind w:right="67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-4"/>
          <w:sz w:val="24"/>
          <w:szCs w:val="24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обучающимися в основной общеобразовательной школе, способст</w:t>
      </w:r>
      <w:r>
        <w:rPr>
          <w:rFonts w:cs="Times New Roman" w:ascii="Times New Roman" w:hAnsi="Times New Roman"/>
          <w:sz w:val="24"/>
          <w:szCs w:val="24"/>
        </w:rPr>
        <w:t>вует формированию у них цельного представления о безопасности жизнедея</w:t>
        <w:softHyphen/>
        <w:t>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>
      <w:pPr>
        <w:pStyle w:val="Normal"/>
        <w:shd w:val="clear" w:color="auto" w:fill="FFFFFF"/>
        <w:spacing w:lineRule="auto" w:line="264" w:before="0" w:after="0"/>
        <w:ind w:right="67" w:firstLine="48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64" w:before="0" w:after="0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ЛИЧНОСТНЫЕ РЕЗУЛЬТАТЫ: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ЧС (природного, техногенного и социального характера);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анализировать своё поведение в повседневной жизни и в различных опасных и ЧС, в том числе при угрозе совершения террористического акта;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вносить определённые коррективы в своё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ЧС;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формировать ключевые компетенции в понимании своего гражданского долга как гражданина РФ в обеспечении национальной безопасности России, в том числе и по вооружённой защите РФ;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умение формировать ключевые компетенции в осуществлении осознанного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>
      <w:pPr>
        <w:pStyle w:val="NormalWeb"/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64" w:before="0" w:after="0"/>
        <w:ind w:left="389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МЕТАПРЕДМЕТНЫЕ РЕЗУЛЬТАТЫ: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формирование у учащихся современного уровня культуры в области безопасности жизнедеятельности, 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способность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Сознательно к отношения к военной службе и военной профессии как к выполнению каждым гражданином РФ конституционного долга и обязанностей по защите Отечества.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развитие личных духовных и физических качеств, обеспечивающих адекватное поведение в различных опасных и ЧС природного, техногенного и социального характера, в том числе при угрозе террористического акта;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потребности в соблюдении норм ЗОЖ;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потребности к выполнению требований, предъявляемых гражданину России в области безопасности жизнедеятельности;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РФ, при прохождении военной службы по призыву или по контракту в современных Вооружённых Силах РФ или других войсках.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факторы формирующие здоровье человека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основы культуры личной и коллективной безопасности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нравственно-этического мировоззрения, предусматривающего заботу о личной безопасности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безопасности окружающих людей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создание благоприятных для жизни и деятельности условий среды обитания. </w:t>
      </w:r>
    </w:p>
    <w:p>
      <w:pPr>
        <w:pStyle w:val="Normal"/>
        <w:spacing w:lineRule="auto" w:line="264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64" w:before="0" w:after="0"/>
        <w:ind w:left="36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ПРЕДМЕТНЫЕ РЕЗУЛЬТАТЫ: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основных положений Конституции РФ и федеральных законов в области обороны государства и противодействия терроризму;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нормативно-правовых актов РФ, определяющих порядок подготовки граждан к военной службе в современных условиях и меры противодействия терроризму.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предназначении, основных функциях и задачах Вооружённых Сил РФ;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видах Вооружённых Сил РФ и родах войск;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руководстве и управлении Вооружёнными Силами РФ;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участии Вооружённых Сил России в контртеррористических операциях;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 о государственных и военных символах РФ.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опасных и ЧС природного, техногенного и социального характера;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влиянии их последствий на безопасность жизнедеятельности личности, общества и государства;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угрозе национальной безопасности России международного терроризма и наркобизнеса;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государственной системе обеспечения защиты населения страны от ЧС мирного и военного времени;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организационных основах борьбы с терроризмом и наркобизнесом в Российской Федерации;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организации подготовки населения страны к действиям в условиях опасных и ЧС, при угрозе террористического акта;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мерах профилактики наркомании;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роли ЗОЖ для обеспечения демографической безопасности страны;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 правах и обязанностях граждан в области безопасности жизнедеятельности;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знания об оказании первой медицинской помощи при неотложных состояниях.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64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FR1"/>
        <w:spacing w:lineRule="auto" w:line="264"/>
        <w:ind w:left="0" w:right="80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tbl>
      <w:tblPr>
        <w:tblW w:w="82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21"/>
      </w:tblGrid>
      <w:tr>
        <w:trPr>
          <w:trHeight w:val="417" w:hRule="atLeast"/>
        </w:trPr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. Безопасность личности, общества и государства. 19 ч 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1. Основы комплексной безопасности. Защита населения от внешних и внутренних угроз. 8 ч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2. Гражданская оборона – составная часть обороноспособности страны 11ч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. Основы военной службы  7ч 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3. Вооруженные силы РФ 7ч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Здоровый образ жизни 6ч</w:t>
            </w:r>
          </w:p>
        </w:tc>
      </w:tr>
      <w:tr>
        <w:trPr/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4. Основы формирования здорового образа жизни 6ч</w:t>
            </w:r>
          </w:p>
        </w:tc>
      </w:tr>
      <w:tr>
        <w:trPr>
          <w:trHeight w:val="228" w:hRule="atLeast"/>
        </w:trPr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Промежуточная аттестация  1ч</w:t>
            </w:r>
          </w:p>
        </w:tc>
      </w:tr>
      <w:tr>
        <w:trPr>
          <w:trHeight w:val="180" w:hRule="atLeast"/>
        </w:trPr>
        <w:tc>
          <w:tcPr>
            <w:tcW w:w="8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pacing w:lineRule="auto" w:line="26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Учебные военные сборы  1ч </w:t>
            </w:r>
          </w:p>
        </w:tc>
      </w:tr>
    </w:tbl>
    <w:p>
      <w:pPr>
        <w:pStyle w:val="Normal"/>
        <w:spacing w:lineRule="auto" w:line="264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64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64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7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qFormat/>
    <w:rsid w:val="006c08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R1" w:customStyle="1">
    <w:name w:val="FR1"/>
    <w:qFormat/>
    <w:rsid w:val="006c0887"/>
    <w:pPr>
      <w:widowControl w:val="false"/>
      <w:bidi w:val="0"/>
      <w:spacing w:lineRule="auto" w:line="259" w:before="0" w:after="0"/>
      <w:ind w:left="840" w:right="800" w:hanging="0"/>
      <w:jc w:val="center"/>
    </w:pPr>
    <w:rPr>
      <w:rFonts w:ascii="Arial" w:hAnsi="Arial" w:eastAsia="Times New Roman" w:cs="Times New Roman"/>
      <w:color w:val="auto"/>
      <w:kern w:val="0"/>
      <w:sz w:val="36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3</Pages>
  <Words>884</Words>
  <Characters>6210</Characters>
  <CharactersWithSpaces>7011</CharactersWithSpaces>
  <Paragraphs>69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2020-10-14T12:07:00Z</dcterms:created>
  <dc:creator>1</dc:creator>
  <dc:description/>
  <dc:language>ru-RU</dc:language>
  <cp:lastModifiedBy/>
  <dcterms:modified xsi:type="dcterms:W3CDTF">2022-02-03T21:08:46Z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